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48"/>
          <w:szCs w:val="48"/>
        </w:rPr>
      </w:pP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В ПРИЗНАЧЕННІ ПЛАТЕЖУ ОБОВ’ЯЗКОВО ВКАЗУВАТИ:</w:t>
      </w:r>
    </w:p>
    <w:p w:rsidR="00000000" w:rsidDel="00000000" w:rsidP="00000000" w:rsidRDefault="00000000" w:rsidRPr="00000000" w14:paraId="00000002">
      <w:pPr>
        <w:rPr>
          <w:b w:val="1"/>
          <w:sz w:val="48"/>
          <w:szCs w:val="48"/>
          <w:highlight w:val="yellow"/>
        </w:rPr>
      </w:pPr>
      <w:r w:rsidDel="00000000" w:rsidR="00000000" w:rsidRPr="00000000">
        <w:rPr>
          <w:b w:val="1"/>
          <w:sz w:val="48"/>
          <w:szCs w:val="48"/>
          <w:highlight w:val="yellow"/>
          <w:rtl w:val="0"/>
        </w:rPr>
        <w:t xml:space="preserve">ПІБ (того, хто вивчає китайську мову),</w:t>
      </w:r>
    </w:p>
    <w:p w:rsidR="00000000" w:rsidDel="00000000" w:rsidP="00000000" w:rsidRDefault="00000000" w:rsidRPr="00000000" w14:paraId="00000003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highlight w:val="yellow"/>
          <w:rtl w:val="0"/>
        </w:rPr>
        <w:t xml:space="preserve">Інститут Конфуція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у сумі 900 грн. (доросла група)</w:t>
      </w:r>
    </w:p>
    <w:p w:rsidR="00000000" w:rsidDel="00000000" w:rsidP="00000000" w:rsidRDefault="00000000" w:rsidRPr="00000000" w14:paraId="00000005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550 грн. (дитяча група)</w:t>
      </w:r>
    </w:p>
    <w:p w:rsidR="00000000" w:rsidDel="00000000" w:rsidP="00000000" w:rsidRDefault="00000000" w:rsidRPr="00000000" w14:paraId="00000006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Харківський національний</w:t>
      </w:r>
    </w:p>
    <w:p w:rsidR="00000000" w:rsidDel="00000000" w:rsidP="00000000" w:rsidRDefault="00000000" w:rsidRPr="00000000" w14:paraId="00000007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університет ім. В.Н. Каразіна</w:t>
      </w:r>
    </w:p>
    <w:p w:rsidR="00000000" w:rsidDel="00000000" w:rsidP="00000000" w:rsidRDefault="00000000" w:rsidRPr="00000000" w14:paraId="00000008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Р/р UA138201720313201003201001533 (навчання)</w:t>
      </w:r>
    </w:p>
    <w:p w:rsidR="00000000" w:rsidDel="00000000" w:rsidP="00000000" w:rsidRDefault="00000000" w:rsidRPr="00000000" w14:paraId="00000009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МФО 820172 ДКСУ</w:t>
      </w:r>
    </w:p>
    <w:p w:rsidR="00000000" w:rsidDel="00000000" w:rsidP="00000000" w:rsidRDefault="00000000" w:rsidRPr="00000000" w14:paraId="0000000A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Код за ЄДРПОУ 02071205</w:t>
      </w:r>
    </w:p>
    <w:p w:rsidR="00000000" w:rsidDel="00000000" w:rsidP="00000000" w:rsidRDefault="00000000" w:rsidRPr="00000000" w14:paraId="0000000B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*Після сплати квитанцію необхідно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принести в ауд.398Д або вислати на пошту </w:t>
      </w:r>
      <w:hyperlink r:id="rId7">
        <w:r w:rsidDel="00000000" w:rsidR="00000000" w:rsidRPr="00000000">
          <w:rPr>
            <w:b w:val="1"/>
            <w:i w:val="1"/>
            <w:color w:val="000000"/>
            <w:sz w:val="48"/>
            <w:szCs w:val="48"/>
            <w:highlight w:val="white"/>
            <w:u w:val="none"/>
            <w:rtl w:val="0"/>
          </w:rPr>
          <w:t xml:space="preserve">confucius@karazin.ua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02166"/>
    <w:pPr>
      <w:spacing w:after="0" w:line="240" w:lineRule="auto"/>
    </w:pPr>
    <w:rPr>
      <w:rFonts w:ascii="Times New Roman" w:cs="Times New Roman" w:eastAsia="SimSun" w:hAnsi="Times New Roman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90216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fucius@karaz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9EhwT+AZD2Plg4NR5WdeKY2dA==">AMUW2mUiCJXXFuuZej4oD2ISNeM0rXqjFJb/LmsubcPUAUqo/cIOXFKI/djd4dvheTncySWBF0H8Zpr4tkVK442Na8L8Ke9Es0k+q7gFw6KDei8UlE2kJ54=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user</dc:creator>
</cp:coreProperties>
</file>